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24A39853" w:rsidR="00D542CF" w:rsidRDefault="009C5D88">
      <w:r>
        <w:t>Coaching and Supervision Ratios</w:t>
      </w:r>
    </w:p>
    <w:p w14:paraId="5C62E25F" w14:textId="589341BC" w:rsidR="00D542CF" w:rsidRDefault="00D542CF"/>
    <w:p w14:paraId="244DA05E" w14:textId="77777777" w:rsidR="00D542CF" w:rsidRDefault="00D542CF"/>
    <w:p w14:paraId="7D819C04" w14:textId="4FBC8870" w:rsidR="00D542CF" w:rsidRDefault="00DE49C6">
      <w:hyperlink r:id="rId4" w:history="1">
        <w:r w:rsidRPr="00DE49C6">
          <w:rPr>
            <w:rStyle w:val="Hyperlink"/>
          </w:rPr>
          <w:t>https://resources.ecb.co.uk/ecb/document/2025/06/02/2ad900f8-7d93-43f2-940e-27c5724bf582/Coaching-and-Supervision-Ratios.pdf</w:t>
        </w:r>
      </w:hyperlink>
      <w:bookmarkStart w:id="0" w:name="_GoBack"/>
      <w:bookmarkEnd w:id="0"/>
    </w:p>
    <w:p w14:paraId="1135215F" w14:textId="3E4DE499" w:rsidR="00D542CF" w:rsidRDefault="00D542CF"/>
    <w:p w14:paraId="4D478611" w14:textId="4BEF14C4" w:rsidR="00D542CF" w:rsidRDefault="00D542CF"/>
    <w:p w14:paraId="2DFC6DD5" w14:textId="480E5AEC" w:rsidR="00D542CF" w:rsidRDefault="00D542CF"/>
    <w:p w14:paraId="69C2E1B4" w14:textId="7459ABA7" w:rsidR="00D542CF" w:rsidRDefault="00D542CF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167ABA"/>
    <w:rsid w:val="00273DF2"/>
    <w:rsid w:val="004D532A"/>
    <w:rsid w:val="009C5D88"/>
    <w:rsid w:val="00A44A3F"/>
    <w:rsid w:val="00B656B1"/>
    <w:rsid w:val="00D542CF"/>
    <w:rsid w:val="00D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urces.ecb.co.uk/ecb/document/2025/06/02/2ad900f8-7d93-43f2-940e-27c5724bf582/Coaching-and-Supervision-Ratio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3</cp:revision>
  <dcterms:created xsi:type="dcterms:W3CDTF">2026-03-06T16:51:00Z</dcterms:created>
  <dcterms:modified xsi:type="dcterms:W3CDTF">2026-03-06T16:51:00Z</dcterms:modified>
</cp:coreProperties>
</file>